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EA" w:rsidRPr="004905E9" w:rsidRDefault="00B830EA" w:rsidP="00B830EA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>P6</w:t>
      </w:r>
      <w:r>
        <w:rPr>
          <w:rFonts w:hint="eastAsia"/>
          <w:b/>
          <w:sz w:val="36"/>
          <w:szCs w:val="36"/>
        </w:rPr>
        <w:t>室内全彩</w:t>
      </w:r>
      <w:r>
        <w:rPr>
          <w:rFonts w:hint="eastAsia"/>
          <w:b/>
          <w:sz w:val="36"/>
          <w:szCs w:val="36"/>
        </w:rPr>
        <w:t>LED</w:t>
      </w:r>
      <w:r>
        <w:rPr>
          <w:rFonts w:hint="eastAsia"/>
          <w:b/>
          <w:sz w:val="36"/>
          <w:szCs w:val="36"/>
        </w:rPr>
        <w:t>显示屏技术参数</w:t>
      </w:r>
    </w:p>
    <w:tbl>
      <w:tblPr>
        <w:tblpPr w:leftFromText="180" w:rightFromText="180" w:horzAnchor="margin" w:tblpY="7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1"/>
        <w:gridCol w:w="2142"/>
        <w:gridCol w:w="4906"/>
      </w:tblGrid>
      <w:tr w:rsidR="00B830EA" w:rsidTr="000768FA">
        <w:trPr>
          <w:trHeight w:val="325"/>
        </w:trPr>
        <w:tc>
          <w:tcPr>
            <w:tcW w:w="1181" w:type="dxa"/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142" w:type="dxa"/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/>
                <w:sz w:val="24"/>
              </w:rPr>
              <w:t>参数项目</w:t>
            </w:r>
          </w:p>
        </w:tc>
        <w:tc>
          <w:tcPr>
            <w:tcW w:w="4906" w:type="dxa"/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 w:hint="eastAsia"/>
                <w:sz w:val="24"/>
              </w:rPr>
              <w:t>太极鹏发全彩系统应用指标</w:t>
            </w:r>
          </w:p>
        </w:tc>
      </w:tr>
      <w:tr w:rsidR="00B830EA" w:rsidTr="000768FA">
        <w:trPr>
          <w:trHeight w:val="76"/>
        </w:trPr>
        <w:tc>
          <w:tcPr>
            <w:tcW w:w="1181" w:type="dxa"/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 w:hint="eastAsia"/>
                <w:sz w:val="24"/>
              </w:rPr>
              <w:t xml:space="preserve"> 1</w:t>
            </w:r>
          </w:p>
        </w:tc>
        <w:tc>
          <w:tcPr>
            <w:tcW w:w="2142" w:type="dxa"/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 w:hint="eastAsia"/>
                <w:sz w:val="24"/>
              </w:rPr>
              <w:t>像素中心距</w:t>
            </w:r>
          </w:p>
        </w:tc>
        <w:tc>
          <w:tcPr>
            <w:tcW w:w="4906" w:type="dxa"/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 w:hint="eastAsia"/>
                <w:sz w:val="24"/>
              </w:rPr>
              <w:t>6mm</w:t>
            </w:r>
          </w:p>
        </w:tc>
      </w:tr>
      <w:tr w:rsidR="00B830EA" w:rsidTr="000768FA">
        <w:trPr>
          <w:trHeight w:val="325"/>
        </w:trPr>
        <w:tc>
          <w:tcPr>
            <w:tcW w:w="1181" w:type="dxa"/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142" w:type="dxa"/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 w:hint="eastAsia"/>
                <w:sz w:val="24"/>
              </w:rPr>
              <w:t>单元板解析度</w:t>
            </w:r>
          </w:p>
        </w:tc>
        <w:tc>
          <w:tcPr>
            <w:tcW w:w="4906" w:type="dxa"/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 w:hint="eastAsia"/>
                <w:sz w:val="24"/>
              </w:rPr>
              <w:t>32*32</w:t>
            </w:r>
          </w:p>
        </w:tc>
      </w:tr>
      <w:tr w:rsidR="00B830EA" w:rsidTr="000768FA">
        <w:trPr>
          <w:trHeight w:val="343"/>
        </w:trPr>
        <w:tc>
          <w:tcPr>
            <w:tcW w:w="1181" w:type="dxa"/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142" w:type="dxa"/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 w:hint="eastAsia"/>
                <w:sz w:val="24"/>
              </w:rPr>
              <w:t>单元板尺寸</w:t>
            </w:r>
          </w:p>
        </w:tc>
        <w:tc>
          <w:tcPr>
            <w:tcW w:w="4906" w:type="dxa"/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 w:hint="eastAsia"/>
                <w:sz w:val="24"/>
              </w:rPr>
              <w:t>192*192</w:t>
            </w:r>
          </w:p>
        </w:tc>
      </w:tr>
      <w:tr w:rsidR="00B830EA" w:rsidTr="000768FA">
        <w:trPr>
          <w:trHeight w:val="325"/>
        </w:trPr>
        <w:tc>
          <w:tcPr>
            <w:tcW w:w="1181" w:type="dxa"/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142" w:type="dxa"/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 w:hint="eastAsia"/>
                <w:sz w:val="24"/>
              </w:rPr>
              <w:t>视觉分辨率</w:t>
            </w:r>
          </w:p>
        </w:tc>
        <w:tc>
          <w:tcPr>
            <w:tcW w:w="4906" w:type="dxa"/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 w:hint="eastAsia"/>
                <w:sz w:val="24"/>
              </w:rPr>
              <w:t>27777</w:t>
            </w:r>
            <w:r w:rsidRPr="00E054AF">
              <w:rPr>
                <w:rFonts w:ascii="宋体" w:hAnsi="宋体"/>
                <w:sz w:val="24"/>
              </w:rPr>
              <w:t>点/</w:t>
            </w:r>
            <w:r>
              <w:rPr>
                <w:rFonts w:ascii="宋体" w:hAnsi="宋体" w:hint="eastAsia"/>
                <w:sz w:val="24"/>
              </w:rPr>
              <w:t>㎡</w:t>
            </w:r>
          </w:p>
        </w:tc>
      </w:tr>
      <w:tr w:rsidR="00B830EA" w:rsidTr="000768FA">
        <w:trPr>
          <w:trHeight w:val="343"/>
        </w:trPr>
        <w:tc>
          <w:tcPr>
            <w:tcW w:w="1181" w:type="dxa"/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142" w:type="dxa"/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 w:hint="eastAsia"/>
                <w:sz w:val="24"/>
              </w:rPr>
              <w:t>色彩种类</w:t>
            </w:r>
          </w:p>
        </w:tc>
        <w:tc>
          <w:tcPr>
            <w:tcW w:w="4906" w:type="dxa"/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 w:hint="eastAsia"/>
                <w:sz w:val="24"/>
              </w:rPr>
              <w:t>16384*16384*16384</w:t>
            </w:r>
          </w:p>
        </w:tc>
      </w:tr>
      <w:tr w:rsidR="00B830EA" w:rsidTr="000768FA">
        <w:trPr>
          <w:trHeight w:val="325"/>
        </w:trPr>
        <w:tc>
          <w:tcPr>
            <w:tcW w:w="1181" w:type="dxa"/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142" w:type="dxa"/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 w:hint="eastAsia"/>
                <w:sz w:val="24"/>
              </w:rPr>
              <w:t>驱动方式</w:t>
            </w:r>
          </w:p>
        </w:tc>
        <w:tc>
          <w:tcPr>
            <w:tcW w:w="4906" w:type="dxa"/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 w:hint="eastAsia"/>
                <w:sz w:val="24"/>
              </w:rPr>
              <w:t>1/8扫描</w:t>
            </w:r>
          </w:p>
        </w:tc>
      </w:tr>
      <w:tr w:rsidR="00B830EA" w:rsidTr="000768FA">
        <w:trPr>
          <w:trHeight w:val="34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/>
                <w:sz w:val="24"/>
              </w:rPr>
              <w:t>无故障时间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/>
                <w:sz w:val="24"/>
              </w:rPr>
              <w:t>5000小时</w:t>
            </w:r>
          </w:p>
        </w:tc>
      </w:tr>
      <w:tr w:rsidR="00B830EA" w:rsidTr="000768FA">
        <w:trPr>
          <w:trHeight w:val="325"/>
        </w:trPr>
        <w:tc>
          <w:tcPr>
            <w:tcW w:w="1181" w:type="dxa"/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2142" w:type="dxa"/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 w:hint="eastAsia"/>
                <w:sz w:val="24"/>
              </w:rPr>
              <w:t>画面刷新速度</w:t>
            </w:r>
          </w:p>
        </w:tc>
        <w:tc>
          <w:tcPr>
            <w:tcW w:w="4906" w:type="dxa"/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≥960</w:t>
            </w:r>
            <w:r w:rsidRPr="00E054AF">
              <w:rPr>
                <w:rFonts w:ascii="宋体" w:hAnsi="宋体" w:hint="eastAsia"/>
                <w:sz w:val="24"/>
              </w:rPr>
              <w:t>HZ</w:t>
            </w:r>
          </w:p>
        </w:tc>
      </w:tr>
      <w:tr w:rsidR="00B830EA" w:rsidTr="000768FA">
        <w:trPr>
          <w:trHeight w:val="343"/>
        </w:trPr>
        <w:tc>
          <w:tcPr>
            <w:tcW w:w="1181" w:type="dxa"/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142" w:type="dxa"/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 w:hint="eastAsia"/>
                <w:sz w:val="24"/>
              </w:rPr>
              <w:t>视角</w:t>
            </w:r>
          </w:p>
        </w:tc>
        <w:tc>
          <w:tcPr>
            <w:tcW w:w="4906" w:type="dxa"/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120</w:t>
            </w:r>
          </w:p>
        </w:tc>
      </w:tr>
      <w:tr w:rsidR="00B830EA" w:rsidTr="000768FA">
        <w:trPr>
          <w:trHeight w:val="325"/>
        </w:trPr>
        <w:tc>
          <w:tcPr>
            <w:tcW w:w="1181" w:type="dxa"/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2142" w:type="dxa"/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 w:hint="eastAsia"/>
                <w:sz w:val="24"/>
              </w:rPr>
              <w:t>可视距离</w:t>
            </w:r>
          </w:p>
        </w:tc>
        <w:tc>
          <w:tcPr>
            <w:tcW w:w="4906" w:type="dxa"/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 w:hint="eastAsia"/>
                <w:sz w:val="24"/>
              </w:rPr>
              <w:t>5---50m</w:t>
            </w:r>
          </w:p>
        </w:tc>
      </w:tr>
      <w:tr w:rsidR="00B830EA" w:rsidTr="000768FA">
        <w:trPr>
          <w:trHeight w:val="343"/>
        </w:trPr>
        <w:tc>
          <w:tcPr>
            <w:tcW w:w="1181" w:type="dxa"/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2142" w:type="dxa"/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 w:hint="eastAsia"/>
                <w:sz w:val="24"/>
              </w:rPr>
              <w:t>最佳视距</w:t>
            </w:r>
          </w:p>
        </w:tc>
        <w:tc>
          <w:tcPr>
            <w:tcW w:w="4906" w:type="dxa"/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7.5</w:t>
            </w:r>
            <w:r w:rsidRPr="00E054AF">
              <w:rPr>
                <w:rFonts w:ascii="宋体" w:hAnsi="宋体" w:hint="eastAsia"/>
                <w:sz w:val="24"/>
              </w:rPr>
              <w:t>m</w:t>
            </w:r>
            <w:r>
              <w:rPr>
                <w:rFonts w:ascii="宋体" w:hAnsi="宋体" w:hint="eastAsia"/>
                <w:sz w:val="24"/>
              </w:rPr>
              <w:t>-20m</w:t>
            </w:r>
          </w:p>
        </w:tc>
      </w:tr>
      <w:tr w:rsidR="00B830EA" w:rsidTr="000768FA">
        <w:trPr>
          <w:trHeight w:val="325"/>
        </w:trPr>
        <w:tc>
          <w:tcPr>
            <w:tcW w:w="1181" w:type="dxa"/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2142" w:type="dxa"/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 w:hint="eastAsia"/>
                <w:sz w:val="24"/>
              </w:rPr>
              <w:t>整屏亮度</w:t>
            </w:r>
          </w:p>
        </w:tc>
        <w:tc>
          <w:tcPr>
            <w:tcW w:w="4906" w:type="dxa"/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  <w:r w:rsidRPr="00E054AF">
              <w:rPr>
                <w:rFonts w:ascii="宋体" w:hAnsi="宋体" w:hint="eastAsia"/>
                <w:sz w:val="24"/>
              </w:rPr>
              <w:t>00cd/</w:t>
            </w:r>
            <w:r>
              <w:rPr>
                <w:rFonts w:ascii="宋体" w:hAnsi="宋体" w:hint="eastAsia"/>
                <w:sz w:val="24"/>
              </w:rPr>
              <w:t>㎡</w:t>
            </w:r>
          </w:p>
        </w:tc>
      </w:tr>
      <w:tr w:rsidR="00B830EA" w:rsidTr="000768FA">
        <w:trPr>
          <w:trHeight w:val="669"/>
        </w:trPr>
        <w:tc>
          <w:tcPr>
            <w:tcW w:w="1181" w:type="dxa"/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2142" w:type="dxa"/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/>
                <w:sz w:val="24"/>
              </w:rPr>
              <w:t>亮度调整</w:t>
            </w:r>
          </w:p>
        </w:tc>
        <w:tc>
          <w:tcPr>
            <w:tcW w:w="4906" w:type="dxa"/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 w:hint="eastAsia"/>
                <w:sz w:val="24"/>
              </w:rPr>
              <w:t>100</w:t>
            </w:r>
            <w:r w:rsidRPr="00E054AF">
              <w:rPr>
                <w:rFonts w:ascii="宋体" w:hAnsi="宋体"/>
                <w:sz w:val="24"/>
              </w:rPr>
              <w:t>级亮度</w:t>
            </w:r>
            <w:r w:rsidRPr="00E054AF">
              <w:rPr>
                <w:rFonts w:ascii="宋体" w:hAnsi="宋体" w:hint="eastAsia"/>
                <w:sz w:val="24"/>
              </w:rPr>
              <w:t>手动</w:t>
            </w:r>
            <w:r w:rsidRPr="00E054AF">
              <w:rPr>
                <w:rFonts w:ascii="宋体" w:hAnsi="宋体"/>
                <w:sz w:val="24"/>
              </w:rPr>
              <w:t>调整</w:t>
            </w:r>
          </w:p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 w:hint="eastAsia"/>
                <w:sz w:val="24"/>
              </w:rPr>
              <w:t>16级无损灰度调整</w:t>
            </w:r>
          </w:p>
        </w:tc>
      </w:tr>
      <w:tr w:rsidR="00B830EA" w:rsidTr="000768FA">
        <w:trPr>
          <w:trHeight w:val="343"/>
        </w:trPr>
        <w:tc>
          <w:tcPr>
            <w:tcW w:w="1181" w:type="dxa"/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2142" w:type="dxa"/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 w:hint="eastAsia"/>
                <w:sz w:val="24"/>
              </w:rPr>
              <w:t>扫描频率</w:t>
            </w:r>
          </w:p>
        </w:tc>
        <w:tc>
          <w:tcPr>
            <w:tcW w:w="4906" w:type="dxa"/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&gt;60</w:t>
            </w:r>
            <w:r w:rsidRPr="00C75E7C">
              <w:rPr>
                <w:rFonts w:ascii="宋体" w:hAnsi="宋体" w:hint="eastAsia"/>
                <w:sz w:val="24"/>
              </w:rPr>
              <w:t>HZ</w:t>
            </w:r>
          </w:p>
        </w:tc>
      </w:tr>
      <w:tr w:rsidR="00B830EA" w:rsidTr="000768FA">
        <w:trPr>
          <w:trHeight w:val="325"/>
        </w:trPr>
        <w:tc>
          <w:tcPr>
            <w:tcW w:w="1181" w:type="dxa"/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2142" w:type="dxa"/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 w:hint="eastAsia"/>
                <w:sz w:val="24"/>
              </w:rPr>
              <w:t>控制方式</w:t>
            </w:r>
          </w:p>
        </w:tc>
        <w:tc>
          <w:tcPr>
            <w:tcW w:w="4906" w:type="dxa"/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 w:hint="eastAsia"/>
                <w:sz w:val="24"/>
              </w:rPr>
              <w:t>PC联机</w:t>
            </w:r>
          </w:p>
        </w:tc>
      </w:tr>
      <w:tr w:rsidR="00B830EA" w:rsidTr="000768FA">
        <w:trPr>
          <w:trHeight w:val="343"/>
        </w:trPr>
        <w:tc>
          <w:tcPr>
            <w:tcW w:w="1181" w:type="dxa"/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2142" w:type="dxa"/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 w:hint="eastAsia"/>
                <w:sz w:val="24"/>
              </w:rPr>
              <w:t>输入接口</w:t>
            </w:r>
          </w:p>
        </w:tc>
        <w:tc>
          <w:tcPr>
            <w:tcW w:w="4906" w:type="dxa"/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 w:hint="eastAsia"/>
                <w:sz w:val="24"/>
              </w:rPr>
              <w:t>标准DVI</w:t>
            </w:r>
          </w:p>
        </w:tc>
      </w:tr>
      <w:tr w:rsidR="00B830EA" w:rsidTr="000768FA">
        <w:trPr>
          <w:trHeight w:val="50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 w:hint="eastAsia"/>
                <w:sz w:val="24"/>
              </w:rPr>
              <w:t>显示模式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 w:hint="eastAsia"/>
                <w:sz w:val="24"/>
              </w:rPr>
              <w:t>一套系统可支持</w:t>
            </w:r>
          </w:p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 w:hint="eastAsia"/>
                <w:sz w:val="24"/>
              </w:rPr>
              <w:t>虚拟/实像素互换</w:t>
            </w:r>
          </w:p>
        </w:tc>
      </w:tr>
      <w:tr w:rsidR="00B830EA" w:rsidTr="000768FA">
        <w:trPr>
          <w:trHeight w:val="32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/>
                <w:sz w:val="24"/>
              </w:rPr>
              <w:t>明对比度暗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16384</w:t>
            </w:r>
            <w:r w:rsidRPr="00E054AF">
              <w:rPr>
                <w:rFonts w:ascii="宋体" w:hAnsi="宋体"/>
                <w:sz w:val="24"/>
              </w:rPr>
              <w:t>：1</w:t>
            </w:r>
          </w:p>
        </w:tc>
      </w:tr>
      <w:tr w:rsidR="00B830EA" w:rsidTr="000768FA">
        <w:trPr>
          <w:trHeight w:val="34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 w:hint="eastAsia"/>
                <w:sz w:val="24"/>
              </w:rPr>
              <w:t>灰度等级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16384</w:t>
            </w:r>
          </w:p>
        </w:tc>
      </w:tr>
      <w:tr w:rsidR="00B830EA" w:rsidTr="000768FA">
        <w:trPr>
          <w:trHeight w:val="32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 w:hint="eastAsia"/>
                <w:sz w:val="24"/>
              </w:rPr>
              <w:t>工作温度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EA" w:rsidRPr="00E054AF" w:rsidRDefault="00B830EA" w:rsidP="00303EDF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 w:hint="eastAsia"/>
                <w:sz w:val="24"/>
              </w:rPr>
              <w:t>-</w:t>
            </w:r>
            <w:r w:rsidR="00303EDF">
              <w:rPr>
                <w:rFonts w:ascii="宋体" w:hAnsi="宋体" w:hint="eastAsia"/>
                <w:sz w:val="24"/>
              </w:rPr>
              <w:t>1</w:t>
            </w:r>
            <w:r w:rsidRPr="00E054AF">
              <w:rPr>
                <w:rFonts w:ascii="宋体" w:hAnsi="宋体" w:hint="eastAsia"/>
                <w:sz w:val="24"/>
              </w:rPr>
              <w:t>0°--- +</w:t>
            </w:r>
            <w:r w:rsidR="00303EDF">
              <w:rPr>
                <w:rFonts w:ascii="宋体" w:hAnsi="宋体" w:hint="eastAsia"/>
                <w:sz w:val="24"/>
              </w:rPr>
              <w:t>5</w:t>
            </w:r>
            <w:r w:rsidRPr="00E054AF">
              <w:rPr>
                <w:rFonts w:ascii="宋体" w:hAnsi="宋体" w:hint="eastAsia"/>
                <w:sz w:val="24"/>
              </w:rPr>
              <w:t>0°</w:t>
            </w:r>
          </w:p>
        </w:tc>
      </w:tr>
      <w:tr w:rsidR="00B830EA" w:rsidTr="000768FA">
        <w:trPr>
          <w:trHeight w:val="34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 w:hint="eastAsia"/>
                <w:sz w:val="24"/>
              </w:rPr>
              <w:t>灰度校正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 w:hint="eastAsia"/>
                <w:sz w:val="24"/>
              </w:rPr>
              <w:t>实现单元非线性校正</w:t>
            </w:r>
          </w:p>
        </w:tc>
      </w:tr>
      <w:tr w:rsidR="00B830EA" w:rsidTr="000768FA">
        <w:trPr>
          <w:trHeight w:val="32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 w:hint="eastAsia"/>
                <w:sz w:val="24"/>
              </w:rPr>
              <w:t>23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 w:hint="eastAsia"/>
                <w:sz w:val="24"/>
              </w:rPr>
              <w:t>数据格式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 w:hint="eastAsia"/>
                <w:sz w:val="24"/>
              </w:rPr>
              <w:t>14bit</w:t>
            </w:r>
          </w:p>
        </w:tc>
      </w:tr>
      <w:tr w:rsidR="00B830EA" w:rsidTr="000768FA">
        <w:trPr>
          <w:trHeight w:val="135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 w:hint="eastAsia"/>
                <w:sz w:val="24"/>
              </w:rPr>
              <w:t>图像处理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/>
                <w:sz w:val="24"/>
              </w:rPr>
              <w:t>超大分辨率显示</w:t>
            </w:r>
            <w:r w:rsidRPr="00E054AF">
              <w:rPr>
                <w:rFonts w:ascii="宋体" w:hAnsi="宋体" w:hint="eastAsia"/>
                <w:sz w:val="24"/>
              </w:rPr>
              <w:t>，</w:t>
            </w:r>
            <w:r w:rsidRPr="00E054AF">
              <w:rPr>
                <w:rFonts w:ascii="宋体" w:hAnsi="宋体"/>
                <w:sz w:val="24"/>
              </w:rPr>
              <w:t>支持TV输</w:t>
            </w:r>
          </w:p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/>
                <w:sz w:val="24"/>
              </w:rPr>
              <w:t>出</w:t>
            </w:r>
            <w:r w:rsidRPr="00E054AF">
              <w:rPr>
                <w:rFonts w:ascii="宋体" w:hAnsi="宋体" w:hint="eastAsia"/>
                <w:sz w:val="24"/>
              </w:rPr>
              <w:t>，</w:t>
            </w:r>
            <w:r w:rsidRPr="00E054AF">
              <w:rPr>
                <w:rFonts w:ascii="宋体" w:hAnsi="宋体"/>
                <w:sz w:val="24"/>
              </w:rPr>
              <w:t>NTSC、PAL、HDTV、</w:t>
            </w:r>
          </w:p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/>
                <w:sz w:val="24"/>
              </w:rPr>
              <w:t>DVD、VCD、VGA、TVGA、</w:t>
            </w:r>
          </w:p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/>
                <w:sz w:val="24"/>
              </w:rPr>
              <w:t>SVGA、SXGA</w:t>
            </w:r>
          </w:p>
        </w:tc>
      </w:tr>
      <w:tr w:rsidR="00B830EA" w:rsidTr="000768FA">
        <w:trPr>
          <w:trHeight w:val="34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/>
                <w:sz w:val="24"/>
              </w:rPr>
              <w:t>图像调节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/>
                <w:sz w:val="24"/>
              </w:rPr>
              <w:t>最小至单灯的亮度调节</w:t>
            </w:r>
          </w:p>
        </w:tc>
      </w:tr>
      <w:tr w:rsidR="00B830EA" w:rsidTr="000768FA">
        <w:trPr>
          <w:trHeight w:val="325"/>
        </w:trPr>
        <w:tc>
          <w:tcPr>
            <w:tcW w:w="1181" w:type="dxa"/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2142" w:type="dxa"/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 w:hint="eastAsia"/>
                <w:sz w:val="24"/>
              </w:rPr>
              <w:t>通讯距离</w:t>
            </w:r>
          </w:p>
        </w:tc>
        <w:tc>
          <w:tcPr>
            <w:tcW w:w="4906" w:type="dxa"/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 w:hint="eastAsia"/>
                <w:sz w:val="24"/>
              </w:rPr>
              <w:t>100m（超五类网线）800m/15km（光纤）</w:t>
            </w:r>
          </w:p>
        </w:tc>
      </w:tr>
      <w:tr w:rsidR="00B830EA" w:rsidTr="000768FA">
        <w:trPr>
          <w:trHeight w:val="34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 w:hint="eastAsia"/>
                <w:sz w:val="24"/>
              </w:rPr>
              <w:t>27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/>
                <w:sz w:val="24"/>
              </w:rPr>
              <w:t>白平衡配比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/>
                <w:sz w:val="24"/>
              </w:rPr>
              <w:t>R：G：B = 3：6：1</w:t>
            </w:r>
          </w:p>
        </w:tc>
      </w:tr>
      <w:tr w:rsidR="00B830EA" w:rsidTr="000768FA">
        <w:trPr>
          <w:trHeight w:val="325"/>
        </w:trPr>
        <w:tc>
          <w:tcPr>
            <w:tcW w:w="1181" w:type="dxa"/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 w:hint="eastAsia"/>
                <w:sz w:val="24"/>
              </w:rPr>
              <w:t>28</w:t>
            </w:r>
          </w:p>
        </w:tc>
        <w:tc>
          <w:tcPr>
            <w:tcW w:w="2142" w:type="dxa"/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 w:hint="eastAsia"/>
                <w:sz w:val="24"/>
              </w:rPr>
              <w:t>发光管寿命</w:t>
            </w:r>
          </w:p>
        </w:tc>
        <w:tc>
          <w:tcPr>
            <w:tcW w:w="4906" w:type="dxa"/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 w:hint="eastAsia"/>
                <w:sz w:val="24"/>
              </w:rPr>
              <w:t>100000小时</w:t>
            </w:r>
          </w:p>
        </w:tc>
      </w:tr>
      <w:tr w:rsidR="00B830EA" w:rsidTr="000768FA">
        <w:trPr>
          <w:trHeight w:val="32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 w:hint="eastAsia"/>
                <w:sz w:val="24"/>
              </w:rPr>
              <w:t>29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 w:hint="eastAsia"/>
                <w:sz w:val="24"/>
              </w:rPr>
              <w:t>整屏失控点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 w:hint="eastAsia"/>
                <w:sz w:val="24"/>
              </w:rPr>
              <w:t>低于万分之一</w:t>
            </w:r>
          </w:p>
        </w:tc>
      </w:tr>
      <w:tr w:rsidR="00B830EA" w:rsidTr="000768FA">
        <w:trPr>
          <w:trHeight w:val="34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 w:hint="eastAsia"/>
                <w:sz w:val="24"/>
              </w:rPr>
              <w:t>供电要求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 w:hint="eastAsia"/>
                <w:sz w:val="24"/>
              </w:rPr>
              <w:t>AC220V，50HZ</w:t>
            </w:r>
          </w:p>
        </w:tc>
      </w:tr>
      <w:tr w:rsidR="00B830EA" w:rsidTr="000768FA">
        <w:trPr>
          <w:trHeight w:val="12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E054AF">
              <w:rPr>
                <w:rFonts w:ascii="宋体" w:hAnsi="宋体" w:hint="eastAsia"/>
                <w:sz w:val="24"/>
              </w:rPr>
              <w:t>31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最大</w:t>
            </w:r>
            <w:r w:rsidRPr="00E054AF">
              <w:rPr>
                <w:rFonts w:ascii="宋体" w:hAnsi="宋体" w:hint="eastAsia"/>
                <w:sz w:val="24"/>
              </w:rPr>
              <w:t>功耗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EA" w:rsidRPr="00E054AF" w:rsidRDefault="00B830EA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1000</w:t>
            </w:r>
            <w:r w:rsidRPr="00E054AF">
              <w:rPr>
                <w:rFonts w:ascii="宋体" w:hAnsi="宋体" w:hint="eastAsia"/>
                <w:sz w:val="24"/>
              </w:rPr>
              <w:t>W/</w:t>
            </w:r>
            <w:r>
              <w:rPr>
                <w:rFonts w:ascii="宋体" w:hAnsi="宋体" w:hint="eastAsia"/>
                <w:sz w:val="24"/>
              </w:rPr>
              <w:t>㎡</w:t>
            </w:r>
          </w:p>
        </w:tc>
      </w:tr>
    </w:tbl>
    <w:p w:rsidR="00055AFF" w:rsidRPr="00B830EA" w:rsidRDefault="00055AFF"/>
    <w:sectPr w:rsidR="00055AFF" w:rsidRPr="00B830EA" w:rsidSect="00055AFF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D96" w:rsidRDefault="000B6D96" w:rsidP="00B830EA">
      <w:r>
        <w:separator/>
      </w:r>
    </w:p>
  </w:endnote>
  <w:endnote w:type="continuationSeparator" w:id="1">
    <w:p w:rsidR="000B6D96" w:rsidRDefault="000B6D96" w:rsidP="00B83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0EA" w:rsidRPr="00700270" w:rsidRDefault="00B830EA" w:rsidP="00B830EA">
    <w:pPr>
      <w:pStyle w:val="a4"/>
      <w:rPr>
        <w:sz w:val="21"/>
        <w:szCs w:val="21"/>
      </w:rPr>
    </w:pPr>
    <w:r w:rsidRPr="00700270">
      <w:rPr>
        <w:rFonts w:hint="eastAsia"/>
        <w:sz w:val="21"/>
        <w:szCs w:val="21"/>
      </w:rPr>
      <w:t>您的满意就是我们的追求</w:t>
    </w:r>
  </w:p>
  <w:p w:rsidR="00B830EA" w:rsidRPr="00B830EA" w:rsidRDefault="00B830E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D96" w:rsidRDefault="000B6D96" w:rsidP="00B830EA">
      <w:r>
        <w:separator/>
      </w:r>
    </w:p>
  </w:footnote>
  <w:footnote w:type="continuationSeparator" w:id="1">
    <w:p w:rsidR="000B6D96" w:rsidRDefault="000B6D96" w:rsidP="00B83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0EA" w:rsidRPr="00845E7D" w:rsidRDefault="00B830EA" w:rsidP="00B830EA">
    <w:pPr>
      <w:pStyle w:val="a3"/>
      <w:rPr>
        <w:sz w:val="21"/>
        <w:szCs w:val="21"/>
      </w:rPr>
    </w:pPr>
    <w:r w:rsidRPr="00845E7D">
      <w:rPr>
        <w:rFonts w:hint="eastAsia"/>
        <w:sz w:val="21"/>
        <w:szCs w:val="21"/>
      </w:rPr>
      <w:t>太极鹏发</w:t>
    </w:r>
    <w:r w:rsidRPr="00845E7D">
      <w:rPr>
        <w:rFonts w:hint="eastAsia"/>
        <w:sz w:val="21"/>
        <w:szCs w:val="21"/>
      </w:rPr>
      <w:t>LED</w:t>
    </w:r>
    <w:r w:rsidRPr="00845E7D">
      <w:rPr>
        <w:rFonts w:hint="eastAsia"/>
        <w:sz w:val="21"/>
        <w:szCs w:val="21"/>
      </w:rPr>
      <w:t>应用专家</w:t>
    </w:r>
    <w:r w:rsidRPr="00845E7D">
      <w:rPr>
        <w:rFonts w:hint="eastAsia"/>
        <w:sz w:val="21"/>
        <w:szCs w:val="21"/>
      </w:rPr>
      <w:t xml:space="preserve">     </w:t>
    </w:r>
    <w:r w:rsidRPr="00845E7D">
      <w:rPr>
        <w:rFonts w:hint="eastAsia"/>
        <w:sz w:val="21"/>
        <w:szCs w:val="21"/>
      </w:rPr>
      <w:t>服务热线：</w:t>
    </w:r>
    <w:r w:rsidRPr="00845E7D">
      <w:rPr>
        <w:rFonts w:hint="eastAsia"/>
        <w:sz w:val="21"/>
        <w:szCs w:val="21"/>
      </w:rPr>
      <w:t>400-733-2266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30EA"/>
    <w:rsid w:val="00055AFF"/>
    <w:rsid w:val="000B6D96"/>
    <w:rsid w:val="00303EDF"/>
    <w:rsid w:val="00B830EA"/>
    <w:rsid w:val="00B902B3"/>
    <w:rsid w:val="00C70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30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30E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B830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30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>user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2014-08-25T02:30:00Z</dcterms:created>
  <dcterms:modified xsi:type="dcterms:W3CDTF">2014-08-25T02:46:00Z</dcterms:modified>
</cp:coreProperties>
</file>